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03C6" w14:textId="0F1CD629" w:rsidR="00C82B94" w:rsidRPr="004A5B34" w:rsidRDefault="004A5B34" w:rsidP="004A5B34">
      <w:pPr>
        <w:pStyle w:val="BodyText"/>
        <w:spacing w:line="314" w:lineRule="auto"/>
        <w:ind w:left="187" w:firstLine="2"/>
        <w:rPr>
          <w:color w:val="010101"/>
          <w:w w:val="105"/>
          <w:sz w:val="36"/>
          <w:szCs w:val="36"/>
        </w:rPr>
      </w:pPr>
      <w:r>
        <w:rPr>
          <w:noProof/>
          <w:color w:val="010101"/>
          <w:w w:val="105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0CD3CF" wp14:editId="3DE67F5B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1282700" cy="1603375"/>
            <wp:effectExtent l="0" t="0" r="0" b="0"/>
            <wp:wrapTight wrapText="bothSides">
              <wp:wrapPolygon edited="0">
                <wp:start x="0" y="0"/>
                <wp:lineTo x="0" y="21301"/>
                <wp:lineTo x="21172" y="21301"/>
                <wp:lineTo x="21172" y="0"/>
                <wp:lineTo x="0" y="0"/>
              </wp:wrapPolygon>
            </wp:wrapTight>
            <wp:docPr id="2" name="Picture 2" descr="A picture containing military uniform, person,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ilitary uniform, person, clothing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94" w:rsidRPr="00B4073F">
        <w:rPr>
          <w:color w:val="010101"/>
          <w:w w:val="105"/>
          <w:sz w:val="24"/>
          <w:szCs w:val="24"/>
        </w:rPr>
        <w:t>Sergeant Major</w:t>
      </w:r>
      <w:r w:rsidR="00C82B94"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Stuart Coupe is</w:t>
      </w:r>
      <w:r w:rsidR="00C82B94" w:rsidRPr="00B4073F">
        <w:rPr>
          <w:color w:val="010101"/>
          <w:spacing w:val="-4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a</w:t>
      </w:r>
      <w:r w:rsidR="00C82B94" w:rsidRPr="00B4073F">
        <w:rPr>
          <w:color w:val="010101"/>
          <w:spacing w:val="-2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native of</w:t>
      </w:r>
      <w:r w:rsidR="00C82B94" w:rsidRPr="00B4073F">
        <w:rPr>
          <w:color w:val="010101"/>
          <w:spacing w:val="-2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Jerome, ID</w:t>
      </w:r>
      <w:r w:rsidR="00C82B94" w:rsidRPr="00B4073F">
        <w:rPr>
          <w:color w:val="010101"/>
          <w:spacing w:val="-8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enlisting into</w:t>
      </w:r>
      <w:r w:rsidR="00C82B94" w:rsidRPr="00B4073F">
        <w:rPr>
          <w:color w:val="010101"/>
          <w:spacing w:val="-2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the U</w:t>
      </w:r>
      <w:r w:rsidR="00C82B94" w:rsidRPr="00B4073F">
        <w:rPr>
          <w:color w:val="363636"/>
          <w:w w:val="105"/>
          <w:sz w:val="24"/>
          <w:szCs w:val="24"/>
        </w:rPr>
        <w:t>.</w:t>
      </w:r>
      <w:r w:rsidR="00C82B94" w:rsidRPr="00B4073F">
        <w:rPr>
          <w:color w:val="010101"/>
          <w:w w:val="105"/>
          <w:sz w:val="24"/>
          <w:szCs w:val="24"/>
        </w:rPr>
        <w:t>S</w:t>
      </w:r>
      <w:r w:rsidR="00C82B94" w:rsidRPr="00B4073F">
        <w:rPr>
          <w:color w:val="363636"/>
          <w:w w:val="105"/>
          <w:sz w:val="24"/>
          <w:szCs w:val="24"/>
        </w:rPr>
        <w:t xml:space="preserve">. </w:t>
      </w:r>
      <w:r w:rsidR="00C82B94" w:rsidRPr="00B4073F">
        <w:rPr>
          <w:color w:val="010101"/>
          <w:w w:val="105"/>
          <w:sz w:val="24"/>
          <w:szCs w:val="24"/>
        </w:rPr>
        <w:t>Army in 1985</w:t>
      </w:r>
      <w:r w:rsidR="00C82B94" w:rsidRPr="00B4073F">
        <w:rPr>
          <w:color w:val="363636"/>
          <w:w w:val="105"/>
          <w:sz w:val="24"/>
          <w:szCs w:val="24"/>
        </w:rPr>
        <w:t>.</w:t>
      </w:r>
      <w:r w:rsidR="00C82B94" w:rsidRPr="00B4073F">
        <w:rPr>
          <w:color w:val="363636"/>
          <w:spacing w:val="-4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He completed Basic Training at Fort Knox, KY and</w:t>
      </w:r>
      <w:r w:rsidR="00C82B94" w:rsidRPr="00B4073F">
        <w:rPr>
          <w:color w:val="010101"/>
          <w:spacing w:val="-3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Advanced Individual Training at</w:t>
      </w:r>
      <w:r w:rsidR="00C82B94" w:rsidRPr="00B4073F">
        <w:rPr>
          <w:color w:val="010101"/>
          <w:spacing w:val="-6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Aberdeen Proving Grounds, MD</w:t>
      </w:r>
      <w:r w:rsidR="002B5959" w:rsidRPr="00B4073F">
        <w:rPr>
          <w:color w:val="363636"/>
          <w:w w:val="105"/>
          <w:sz w:val="24"/>
          <w:szCs w:val="24"/>
        </w:rPr>
        <w:t xml:space="preserve">. </w:t>
      </w:r>
      <w:r w:rsidR="00C82B94" w:rsidRPr="00B4073F">
        <w:rPr>
          <w:color w:val="010101"/>
          <w:w w:val="105"/>
          <w:sz w:val="24"/>
          <w:szCs w:val="24"/>
        </w:rPr>
        <w:t>In May 2023, he assumed responsibilities</w:t>
      </w:r>
      <w:r w:rsidR="00C82B94" w:rsidRPr="00B4073F">
        <w:rPr>
          <w:color w:val="010101"/>
          <w:spacing w:val="-14"/>
          <w:w w:val="105"/>
          <w:sz w:val="24"/>
          <w:szCs w:val="24"/>
        </w:rPr>
        <w:t xml:space="preserve"> </w:t>
      </w:r>
      <w:r w:rsidR="00C82B94" w:rsidRPr="00B4073F">
        <w:rPr>
          <w:color w:val="010101"/>
          <w:w w:val="105"/>
          <w:sz w:val="24"/>
          <w:szCs w:val="24"/>
        </w:rPr>
        <w:t>as</w:t>
      </w:r>
      <w:r w:rsidR="00C82B94" w:rsidRPr="00B4073F">
        <w:rPr>
          <w:color w:val="010101"/>
          <w:spacing w:val="-7"/>
          <w:w w:val="105"/>
          <w:sz w:val="24"/>
          <w:szCs w:val="24"/>
        </w:rPr>
        <w:t xml:space="preserve"> the </w:t>
      </w:r>
      <w:r w:rsidR="00C82B94" w:rsidRPr="00B4073F">
        <w:rPr>
          <w:color w:val="010101"/>
          <w:w w:val="105"/>
          <w:sz w:val="24"/>
          <w:szCs w:val="24"/>
        </w:rPr>
        <w:t>Senior Enlisted Advisor, Reserve Forces Policy Board, Washington, DC.</w:t>
      </w:r>
    </w:p>
    <w:p w14:paraId="66AAB073" w14:textId="3D402C5B" w:rsidR="00C82B94" w:rsidRPr="00B4073F" w:rsidRDefault="00C82B94" w:rsidP="005B6AEA">
      <w:pPr>
        <w:pStyle w:val="BodyText"/>
        <w:spacing w:line="314" w:lineRule="auto"/>
        <w:ind w:left="187" w:firstLine="2"/>
        <w:jc w:val="both"/>
        <w:rPr>
          <w:color w:val="010101"/>
          <w:w w:val="105"/>
          <w:sz w:val="24"/>
          <w:szCs w:val="24"/>
        </w:rPr>
      </w:pPr>
    </w:p>
    <w:p w14:paraId="2C547567" w14:textId="61DF8FB4" w:rsidR="00C82B94" w:rsidRPr="00B4073F" w:rsidRDefault="00C82B94" w:rsidP="005B6AEA">
      <w:pPr>
        <w:pStyle w:val="BodyText"/>
        <w:spacing w:line="314" w:lineRule="auto"/>
        <w:ind w:left="188" w:right="55"/>
        <w:jc w:val="both"/>
        <w:rPr>
          <w:color w:val="363636"/>
          <w:w w:val="105"/>
          <w:sz w:val="24"/>
          <w:szCs w:val="24"/>
        </w:rPr>
      </w:pPr>
      <w:r w:rsidRPr="00B4073F">
        <w:rPr>
          <w:color w:val="010101"/>
          <w:w w:val="105"/>
          <w:sz w:val="24"/>
          <w:szCs w:val="24"/>
        </w:rPr>
        <w:t>His previous assignments include: Reserve Personnel Management Directorate SGM</w:t>
      </w:r>
      <w:r w:rsidR="002B5959" w:rsidRPr="00B4073F">
        <w:rPr>
          <w:color w:val="010101"/>
          <w:w w:val="105"/>
          <w:sz w:val="24"/>
          <w:szCs w:val="24"/>
        </w:rPr>
        <w:t xml:space="preserve"> - </w:t>
      </w:r>
      <w:r w:rsidRPr="00B4073F">
        <w:rPr>
          <w:color w:val="010101"/>
          <w:w w:val="105"/>
          <w:sz w:val="24"/>
          <w:szCs w:val="24"/>
        </w:rPr>
        <w:t>Army Human Resources Command, Fort Knox, KY; Senior Enlisted Advisor -Army Reserve Engagement Cell, Korea; G-3/5/7 SGM 9th Mission Support Command, Fort Shafter, HI; Senior Enlisted Advisor -Army Reserve Engagement Cell -</w:t>
      </w:r>
      <w:r w:rsidRPr="00B4073F">
        <w:rPr>
          <w:color w:val="010101"/>
          <w:spacing w:val="4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US Army Pacific, Fort</w:t>
      </w:r>
      <w:r w:rsidRPr="00B4073F">
        <w:rPr>
          <w:color w:val="010101"/>
          <w:spacing w:val="-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Shafter, HI;</w:t>
      </w:r>
      <w:r w:rsidRPr="00B4073F">
        <w:rPr>
          <w:color w:val="010101"/>
          <w:spacing w:val="-4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Promotions and</w:t>
      </w:r>
      <w:r w:rsidRPr="00B4073F">
        <w:rPr>
          <w:color w:val="010101"/>
          <w:spacing w:val="-9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Professional Development SGM</w:t>
      </w:r>
      <w:r w:rsidRPr="00B4073F">
        <w:rPr>
          <w:color w:val="010101"/>
          <w:spacing w:val="-14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-</w:t>
      </w:r>
      <w:r w:rsidRPr="00B4073F">
        <w:rPr>
          <w:color w:val="010101"/>
          <w:spacing w:val="4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HODA</w:t>
      </w:r>
      <w:r w:rsidRPr="00B4073F">
        <w:rPr>
          <w:color w:val="010101"/>
          <w:spacing w:val="-8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G-1, Washington, DC;</w:t>
      </w:r>
      <w:r w:rsidRPr="00B4073F">
        <w:rPr>
          <w:color w:val="010101"/>
          <w:spacing w:val="-8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Army Reserve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CSM Executive SGM-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Office of</w:t>
      </w:r>
      <w:r w:rsidRPr="00B4073F">
        <w:rPr>
          <w:color w:val="010101"/>
          <w:spacing w:val="-6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the</w:t>
      </w:r>
      <w:r w:rsidRPr="00B4073F">
        <w:rPr>
          <w:color w:val="010101"/>
          <w:spacing w:val="-6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Chief</w:t>
      </w:r>
      <w:r w:rsidRPr="00B4073F">
        <w:rPr>
          <w:color w:val="010101"/>
          <w:spacing w:val="-1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Army Reserve, Washington, DC; Director of Instruction/Deputy</w:t>
      </w:r>
      <w:r w:rsidRPr="00B4073F">
        <w:rPr>
          <w:color w:val="010101"/>
          <w:spacing w:val="-4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Commandant -</w:t>
      </w:r>
      <w:r w:rsidRPr="00B4073F">
        <w:rPr>
          <w:color w:val="010101"/>
          <w:spacing w:val="4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NCO Academy, Camp Parks, CA; Enlisted Policy Coordinator- HODA G-1, Washington, DC;</w:t>
      </w:r>
      <w:r w:rsidRPr="00B4073F">
        <w:rPr>
          <w:color w:val="010101"/>
          <w:spacing w:val="4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Senior Enlisted Advisor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-</w:t>
      </w:r>
      <w:r w:rsidRPr="00B4073F">
        <w:rPr>
          <w:color w:val="010101"/>
          <w:spacing w:val="4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US National Support Element, Kabul, Afghanistan</w:t>
      </w:r>
      <w:r w:rsidRPr="00B4073F">
        <w:rPr>
          <w:color w:val="363636"/>
          <w:w w:val="105"/>
          <w:sz w:val="24"/>
          <w:szCs w:val="24"/>
        </w:rPr>
        <w:t>.</w:t>
      </w:r>
    </w:p>
    <w:p w14:paraId="3BAA4EE9" w14:textId="0FA20488" w:rsidR="00C82B94" w:rsidRPr="00B4073F" w:rsidRDefault="00C82B94" w:rsidP="005B6AEA">
      <w:pPr>
        <w:pStyle w:val="BodyText"/>
        <w:spacing w:line="314" w:lineRule="auto"/>
        <w:ind w:left="188" w:right="55"/>
        <w:jc w:val="both"/>
        <w:rPr>
          <w:color w:val="363636"/>
          <w:w w:val="105"/>
          <w:sz w:val="24"/>
          <w:szCs w:val="24"/>
        </w:rPr>
      </w:pPr>
    </w:p>
    <w:p w14:paraId="4195B245" w14:textId="65881F7B" w:rsidR="00C82B94" w:rsidRPr="00B4073F" w:rsidRDefault="00C82B94" w:rsidP="005B6AEA">
      <w:pPr>
        <w:pStyle w:val="BodyText"/>
        <w:spacing w:before="95" w:line="314" w:lineRule="auto"/>
        <w:ind w:left="111" w:right="171"/>
        <w:jc w:val="both"/>
        <w:rPr>
          <w:color w:val="363636"/>
          <w:w w:val="105"/>
          <w:sz w:val="24"/>
          <w:szCs w:val="24"/>
        </w:rPr>
      </w:pPr>
      <w:r w:rsidRPr="00B4073F">
        <w:rPr>
          <w:color w:val="010101"/>
          <w:w w:val="105"/>
          <w:sz w:val="24"/>
          <w:szCs w:val="24"/>
        </w:rPr>
        <w:t>Sergeant Major Coupe has attended all</w:t>
      </w:r>
      <w:r w:rsidRPr="00B4073F">
        <w:rPr>
          <w:color w:val="010101"/>
          <w:spacing w:val="-3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 xml:space="preserve">levels of </w:t>
      </w:r>
      <w:r w:rsidR="004B6384" w:rsidRPr="00B4073F">
        <w:rPr>
          <w:color w:val="010101"/>
          <w:w w:val="105"/>
          <w:sz w:val="24"/>
          <w:szCs w:val="24"/>
        </w:rPr>
        <w:t>Non-commissioned Officer Professional Development</w:t>
      </w:r>
      <w:r w:rsidRPr="00B4073F">
        <w:rPr>
          <w:color w:val="010101"/>
          <w:w w:val="105"/>
          <w:sz w:val="24"/>
          <w:szCs w:val="24"/>
        </w:rPr>
        <w:t xml:space="preserve"> </w:t>
      </w:r>
      <w:r w:rsidR="004B6384" w:rsidRPr="00B4073F">
        <w:rPr>
          <w:color w:val="010101"/>
          <w:w w:val="105"/>
          <w:sz w:val="24"/>
          <w:szCs w:val="24"/>
        </w:rPr>
        <w:t xml:space="preserve">to include </w:t>
      </w:r>
      <w:r w:rsidRPr="00B4073F">
        <w:rPr>
          <w:color w:val="010101"/>
          <w:w w:val="105"/>
          <w:sz w:val="24"/>
          <w:szCs w:val="24"/>
        </w:rPr>
        <w:t>the Nominative Leaders Course</w:t>
      </w:r>
      <w:r w:rsidRPr="00B4073F">
        <w:rPr>
          <w:color w:val="363636"/>
          <w:w w:val="105"/>
          <w:sz w:val="24"/>
          <w:szCs w:val="24"/>
        </w:rPr>
        <w:t>.</w:t>
      </w:r>
      <w:r w:rsidRPr="00B4073F">
        <w:rPr>
          <w:color w:val="363636"/>
          <w:spacing w:val="4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His other military training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includes the</w:t>
      </w:r>
      <w:r w:rsidRPr="00B4073F">
        <w:rPr>
          <w:color w:val="010101"/>
          <w:spacing w:val="-3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First</w:t>
      </w:r>
      <w:r w:rsidRPr="00B4073F">
        <w:rPr>
          <w:color w:val="010101"/>
          <w:spacing w:val="-9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Sergeants Course, Senior Enlisted Joint</w:t>
      </w:r>
      <w:r w:rsidRPr="00B4073F">
        <w:rPr>
          <w:color w:val="010101"/>
          <w:spacing w:val="-4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Professional Development Course,</w:t>
      </w:r>
      <w:r w:rsidRPr="00B4073F">
        <w:rPr>
          <w:color w:val="010101"/>
          <w:spacing w:val="-3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Defense Support of Civil Authority Course and the Airborne Course</w:t>
      </w:r>
      <w:r w:rsidRPr="00B4073F">
        <w:rPr>
          <w:color w:val="363636"/>
          <w:w w:val="105"/>
          <w:sz w:val="24"/>
          <w:szCs w:val="24"/>
        </w:rPr>
        <w:t>.</w:t>
      </w:r>
    </w:p>
    <w:p w14:paraId="011EF638" w14:textId="1BD8711A" w:rsidR="00C82B94" w:rsidRPr="00B4073F" w:rsidRDefault="00C82B94" w:rsidP="005B6AEA">
      <w:pPr>
        <w:pStyle w:val="BodyText"/>
        <w:spacing w:before="95" w:line="314" w:lineRule="auto"/>
        <w:ind w:left="111" w:right="171"/>
        <w:jc w:val="both"/>
        <w:rPr>
          <w:sz w:val="24"/>
          <w:szCs w:val="24"/>
        </w:rPr>
      </w:pPr>
    </w:p>
    <w:p w14:paraId="601F1525" w14:textId="44560B2E" w:rsidR="00C82B94" w:rsidRPr="00B4073F" w:rsidRDefault="00C82B94" w:rsidP="005B6AEA">
      <w:pPr>
        <w:pStyle w:val="BodyText"/>
        <w:ind w:left="111"/>
        <w:jc w:val="both"/>
        <w:rPr>
          <w:color w:val="363636"/>
          <w:spacing w:val="-2"/>
          <w:w w:val="105"/>
          <w:sz w:val="24"/>
          <w:szCs w:val="24"/>
        </w:rPr>
      </w:pPr>
      <w:r w:rsidRPr="00B4073F">
        <w:rPr>
          <w:color w:val="010101"/>
          <w:w w:val="105"/>
          <w:sz w:val="24"/>
          <w:szCs w:val="24"/>
        </w:rPr>
        <w:t>Sergeant</w:t>
      </w:r>
      <w:r w:rsidRPr="00B4073F">
        <w:rPr>
          <w:color w:val="010101"/>
          <w:spacing w:val="6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Major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Coupe</w:t>
      </w:r>
      <w:r w:rsidRPr="00B4073F">
        <w:rPr>
          <w:color w:val="010101"/>
          <w:spacing w:val="3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holds</w:t>
      </w:r>
      <w:r w:rsidRPr="00B4073F">
        <w:rPr>
          <w:color w:val="010101"/>
          <w:spacing w:val="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</w:t>
      </w:r>
      <w:r w:rsidRPr="00B4073F">
        <w:rPr>
          <w:color w:val="010101"/>
          <w:spacing w:val="-3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Bachelor</w:t>
      </w:r>
      <w:r w:rsidRPr="00B4073F">
        <w:rPr>
          <w:color w:val="010101"/>
          <w:spacing w:val="7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of</w:t>
      </w:r>
      <w:r w:rsidRPr="00B4073F">
        <w:rPr>
          <w:color w:val="010101"/>
          <w:spacing w:val="-7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Fine</w:t>
      </w:r>
      <w:r w:rsidRPr="00B4073F">
        <w:rPr>
          <w:color w:val="010101"/>
          <w:spacing w:val="-13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Arts</w:t>
      </w:r>
      <w:r w:rsidRPr="00B4073F">
        <w:rPr>
          <w:color w:val="010101"/>
          <w:spacing w:val="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degree in Photography</w:t>
      </w:r>
      <w:r w:rsidRPr="00B4073F">
        <w:rPr>
          <w:color w:val="010101"/>
          <w:spacing w:val="8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from</w:t>
      </w:r>
      <w:r w:rsidRPr="00B4073F">
        <w:rPr>
          <w:color w:val="010101"/>
          <w:spacing w:val="-3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the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University</w:t>
      </w:r>
      <w:r w:rsidRPr="00B4073F">
        <w:rPr>
          <w:color w:val="010101"/>
          <w:spacing w:val="8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of</w:t>
      </w:r>
      <w:r w:rsidRPr="00B4073F">
        <w:rPr>
          <w:color w:val="010101"/>
          <w:spacing w:val="-6"/>
          <w:w w:val="105"/>
          <w:sz w:val="24"/>
          <w:szCs w:val="24"/>
        </w:rPr>
        <w:t xml:space="preserve"> </w:t>
      </w:r>
      <w:r w:rsidRPr="00B4073F">
        <w:rPr>
          <w:color w:val="010101"/>
          <w:spacing w:val="-2"/>
          <w:w w:val="105"/>
          <w:sz w:val="24"/>
          <w:szCs w:val="24"/>
        </w:rPr>
        <w:t>Idaho</w:t>
      </w:r>
      <w:r w:rsidRPr="00B4073F">
        <w:rPr>
          <w:color w:val="363636"/>
          <w:spacing w:val="-2"/>
          <w:w w:val="105"/>
          <w:sz w:val="24"/>
          <w:szCs w:val="24"/>
        </w:rPr>
        <w:t>.</w:t>
      </w:r>
    </w:p>
    <w:p w14:paraId="33F7AB7E" w14:textId="3F7ADB10" w:rsidR="00C82B94" w:rsidRPr="00B4073F" w:rsidRDefault="00C82B94" w:rsidP="005B6AEA">
      <w:pPr>
        <w:pStyle w:val="BodyText"/>
        <w:ind w:left="111"/>
        <w:jc w:val="both"/>
        <w:rPr>
          <w:sz w:val="24"/>
          <w:szCs w:val="24"/>
        </w:rPr>
      </w:pPr>
    </w:p>
    <w:p w14:paraId="4745E267" w14:textId="191D673D" w:rsidR="00C82B94" w:rsidRDefault="00C82B94" w:rsidP="005B6AEA">
      <w:pPr>
        <w:pStyle w:val="BodyText"/>
        <w:spacing w:before="123" w:line="316" w:lineRule="auto"/>
        <w:ind w:left="111" w:right="171"/>
        <w:jc w:val="both"/>
        <w:rPr>
          <w:color w:val="363636"/>
          <w:w w:val="105"/>
          <w:sz w:val="24"/>
          <w:szCs w:val="24"/>
        </w:rPr>
      </w:pPr>
      <w:r w:rsidRPr="00B4073F">
        <w:rPr>
          <w:color w:val="010101"/>
          <w:w w:val="105"/>
          <w:sz w:val="24"/>
          <w:szCs w:val="24"/>
        </w:rPr>
        <w:t>Sergeant Major Coupe's awards include: Legion of Merit, Bronze Star Medal</w:t>
      </w:r>
      <w:r w:rsidRPr="00B4073F">
        <w:rPr>
          <w:color w:val="363636"/>
          <w:w w:val="105"/>
          <w:sz w:val="24"/>
          <w:szCs w:val="24"/>
        </w:rPr>
        <w:t>,</w:t>
      </w:r>
      <w:r w:rsidRPr="00B4073F">
        <w:rPr>
          <w:color w:val="363636"/>
          <w:spacing w:val="-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Meritorious Service Medal (8th</w:t>
      </w:r>
      <w:r w:rsidRPr="00B4073F">
        <w:rPr>
          <w:color w:val="010101"/>
          <w:spacing w:val="-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Award)</w:t>
      </w:r>
      <w:r w:rsidRPr="00B4073F">
        <w:rPr>
          <w:color w:val="363636"/>
          <w:w w:val="105"/>
          <w:sz w:val="24"/>
          <w:szCs w:val="24"/>
        </w:rPr>
        <w:t>,</w:t>
      </w:r>
      <w:r w:rsidRPr="00B4073F">
        <w:rPr>
          <w:color w:val="363636"/>
          <w:spacing w:val="-1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Army Commendation</w:t>
      </w:r>
      <w:r w:rsidRPr="00B4073F">
        <w:rPr>
          <w:color w:val="010101"/>
          <w:spacing w:val="2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Medal (3rd</w:t>
      </w:r>
      <w:r w:rsidRPr="00B4073F">
        <w:rPr>
          <w:color w:val="010101"/>
          <w:spacing w:val="-6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Award), Army</w:t>
      </w:r>
      <w:r w:rsidRPr="00B4073F">
        <w:rPr>
          <w:color w:val="010101"/>
          <w:spacing w:val="-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Achievement Medal (3rd award), Army Good Conduct Medal (8th award), Global War on</w:t>
      </w:r>
      <w:r w:rsidRPr="00B4073F">
        <w:rPr>
          <w:color w:val="010101"/>
          <w:spacing w:val="-8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Terrorism Expeditionary Medal,</w:t>
      </w:r>
      <w:r w:rsidRPr="00B4073F">
        <w:rPr>
          <w:color w:val="010101"/>
          <w:spacing w:val="-4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Afghanistan Campaign Medal</w:t>
      </w:r>
      <w:r w:rsidR="004B6384" w:rsidRPr="00B4073F">
        <w:rPr>
          <w:color w:val="010101"/>
          <w:w w:val="105"/>
          <w:sz w:val="24"/>
          <w:szCs w:val="24"/>
        </w:rPr>
        <w:t xml:space="preserve"> w/ bronze campaign star</w:t>
      </w:r>
      <w:r w:rsidRPr="00B4073F">
        <w:rPr>
          <w:color w:val="010101"/>
          <w:w w:val="105"/>
          <w:sz w:val="24"/>
          <w:szCs w:val="24"/>
        </w:rPr>
        <w:t>, Global War on</w:t>
      </w:r>
      <w:r w:rsidRPr="00B4073F">
        <w:rPr>
          <w:color w:val="010101"/>
          <w:spacing w:val="-4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Terrorism Service Medal, Military Outstanding Volunteer Service Medal, NCO Professional Development Ribbon (6th award), Army Service Ribbon, Overseas Service Ribbon (3rd</w:t>
      </w:r>
      <w:r w:rsidRPr="00B4073F">
        <w:rPr>
          <w:color w:val="010101"/>
          <w:spacing w:val="-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Award), Army Reserve Component Overseas Training Ribbon, Parachutist Badge,</w:t>
      </w:r>
      <w:r w:rsidRPr="00B4073F">
        <w:rPr>
          <w:color w:val="010101"/>
          <w:spacing w:val="-6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Army Staff Identification</w:t>
      </w:r>
      <w:r w:rsidRPr="00B4073F">
        <w:rPr>
          <w:color w:val="010101"/>
          <w:spacing w:val="-1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Badge,</w:t>
      </w:r>
      <w:r w:rsidRPr="00B4073F">
        <w:rPr>
          <w:color w:val="010101"/>
          <w:spacing w:val="-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Korea Defense Service Medal, National Defense Service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Medal, NATO Medal.</w:t>
      </w:r>
      <w:r w:rsidR="005B6AEA" w:rsidRPr="00B4073F">
        <w:rPr>
          <w:color w:val="010101"/>
          <w:w w:val="105"/>
          <w:sz w:val="24"/>
          <w:szCs w:val="24"/>
        </w:rPr>
        <w:t xml:space="preserve"> His additional </w:t>
      </w:r>
      <w:r w:rsidRPr="00B4073F">
        <w:rPr>
          <w:color w:val="010101"/>
          <w:w w:val="105"/>
          <w:sz w:val="24"/>
          <w:szCs w:val="24"/>
        </w:rPr>
        <w:t>achievements include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being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the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sole</w:t>
      </w:r>
      <w:r w:rsidRPr="00B4073F">
        <w:rPr>
          <w:color w:val="010101"/>
          <w:spacing w:val="-1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non-commissioned</w:t>
      </w:r>
      <w:r w:rsidRPr="00B4073F">
        <w:rPr>
          <w:color w:val="010101"/>
          <w:spacing w:val="-10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officer recipient of</w:t>
      </w:r>
      <w:r w:rsidRPr="00B4073F">
        <w:rPr>
          <w:color w:val="010101"/>
          <w:spacing w:val="-5"/>
          <w:w w:val="105"/>
          <w:sz w:val="24"/>
          <w:szCs w:val="24"/>
        </w:rPr>
        <w:t xml:space="preserve"> </w:t>
      </w:r>
      <w:r w:rsidRPr="00B4073F">
        <w:rPr>
          <w:color w:val="010101"/>
          <w:w w:val="105"/>
          <w:sz w:val="24"/>
          <w:szCs w:val="24"/>
        </w:rPr>
        <w:t>the Headquarters Department of the Army Pace Award</w:t>
      </w:r>
      <w:r w:rsidRPr="00B4073F">
        <w:rPr>
          <w:color w:val="363636"/>
          <w:w w:val="105"/>
          <w:sz w:val="24"/>
          <w:szCs w:val="24"/>
        </w:rPr>
        <w:t>.</w:t>
      </w:r>
    </w:p>
    <w:p w14:paraId="180E4603" w14:textId="74103935" w:rsidR="004A5B34" w:rsidRPr="00B4073F" w:rsidRDefault="004A5B34" w:rsidP="005B6AEA">
      <w:pPr>
        <w:pStyle w:val="BodyText"/>
        <w:spacing w:before="123" w:line="316" w:lineRule="auto"/>
        <w:ind w:left="111" w:right="171"/>
        <w:jc w:val="both"/>
        <w:rPr>
          <w:color w:val="363636"/>
          <w:w w:val="105"/>
          <w:sz w:val="24"/>
          <w:szCs w:val="24"/>
        </w:rPr>
      </w:pPr>
      <w:r>
        <w:rPr>
          <w:color w:val="010101"/>
          <w:w w:val="105"/>
          <w:sz w:val="24"/>
          <w:szCs w:val="24"/>
        </w:rPr>
        <w:t xml:space="preserve">Sergeant Major Coupe </w:t>
      </w:r>
      <w:r w:rsidR="006D499D">
        <w:rPr>
          <w:color w:val="010101"/>
          <w:w w:val="105"/>
          <w:sz w:val="24"/>
          <w:szCs w:val="24"/>
        </w:rPr>
        <w:t xml:space="preserve">is married to </w:t>
      </w:r>
      <w:proofErr w:type="gramStart"/>
      <w:r w:rsidR="006D499D">
        <w:rPr>
          <w:color w:val="010101"/>
          <w:w w:val="105"/>
          <w:sz w:val="24"/>
          <w:szCs w:val="24"/>
        </w:rPr>
        <w:t>Elisa</w:t>
      </w:r>
      <w:proofErr w:type="gramEnd"/>
      <w:r w:rsidR="006D499D">
        <w:rPr>
          <w:color w:val="010101"/>
          <w:w w:val="105"/>
          <w:sz w:val="24"/>
          <w:szCs w:val="24"/>
        </w:rPr>
        <w:t xml:space="preserve"> and they have three children.</w:t>
      </w:r>
    </w:p>
    <w:sectPr w:rsidR="004A5B34" w:rsidRPr="00B4073F" w:rsidSect="004A5B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6BD0" w14:textId="77777777" w:rsidR="004A5B34" w:rsidRDefault="004A5B34" w:rsidP="004A5B34">
      <w:pPr>
        <w:spacing w:after="0" w:line="240" w:lineRule="auto"/>
      </w:pPr>
      <w:r>
        <w:separator/>
      </w:r>
    </w:p>
  </w:endnote>
  <w:endnote w:type="continuationSeparator" w:id="0">
    <w:p w14:paraId="669F3683" w14:textId="77777777" w:rsidR="004A5B34" w:rsidRDefault="004A5B34" w:rsidP="004A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113F" w14:textId="77777777" w:rsidR="004A5B34" w:rsidRDefault="004A5B34" w:rsidP="004A5B34">
      <w:pPr>
        <w:spacing w:after="0" w:line="240" w:lineRule="auto"/>
      </w:pPr>
      <w:r>
        <w:separator/>
      </w:r>
    </w:p>
  </w:footnote>
  <w:footnote w:type="continuationSeparator" w:id="0">
    <w:p w14:paraId="4F2ECD1C" w14:textId="77777777" w:rsidR="004A5B34" w:rsidRDefault="004A5B34" w:rsidP="004A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67BF" w14:textId="6A0D86AE" w:rsidR="004A5B34" w:rsidRPr="004A5B34" w:rsidRDefault="004A5B34" w:rsidP="004A5B34">
    <w:pPr>
      <w:pStyle w:val="Header"/>
      <w:jc w:val="center"/>
      <w:rPr>
        <w:rFonts w:ascii="Arial" w:hAnsi="Arial" w:cs="Arial"/>
        <w:sz w:val="36"/>
        <w:szCs w:val="36"/>
      </w:rPr>
    </w:pPr>
    <w:r w:rsidRPr="004A5B34">
      <w:rPr>
        <w:rFonts w:ascii="Arial" w:hAnsi="Arial" w:cs="Arial"/>
        <w:sz w:val="36"/>
        <w:szCs w:val="36"/>
      </w:rPr>
      <w:t>SGM Stuart T. Coupe</w:t>
    </w:r>
  </w:p>
  <w:p w14:paraId="23F4B726" w14:textId="7D14EBAC" w:rsidR="004A5B34" w:rsidRPr="004A5B34" w:rsidRDefault="004A5B34" w:rsidP="004A5B34">
    <w:pPr>
      <w:pStyle w:val="Header"/>
      <w:jc w:val="center"/>
      <w:rPr>
        <w:rFonts w:ascii="Arial" w:hAnsi="Arial" w:cs="Arial"/>
        <w:sz w:val="36"/>
        <w:szCs w:val="36"/>
      </w:rPr>
    </w:pPr>
    <w:r w:rsidRPr="004A5B34">
      <w:rPr>
        <w:rFonts w:ascii="Arial" w:hAnsi="Arial" w:cs="Arial"/>
        <w:sz w:val="36"/>
        <w:szCs w:val="36"/>
      </w:rPr>
      <w:t>Reserve Forces Policy Board</w:t>
    </w:r>
  </w:p>
  <w:p w14:paraId="26A22E4E" w14:textId="1369F776" w:rsidR="004A5B34" w:rsidRPr="004A5B34" w:rsidRDefault="004A5B34" w:rsidP="004A5B34">
    <w:pPr>
      <w:pStyle w:val="Header"/>
      <w:jc w:val="center"/>
      <w:rPr>
        <w:rFonts w:ascii="Arial" w:hAnsi="Arial" w:cs="Arial"/>
        <w:sz w:val="36"/>
        <w:szCs w:val="36"/>
      </w:rPr>
    </w:pPr>
    <w:r w:rsidRPr="004A5B34">
      <w:rPr>
        <w:rFonts w:ascii="Arial" w:hAnsi="Arial" w:cs="Arial"/>
        <w:sz w:val="36"/>
        <w:szCs w:val="36"/>
      </w:rPr>
      <w:t>Senior Enlisted Advisor</w:t>
    </w:r>
  </w:p>
  <w:p w14:paraId="45777A3C" w14:textId="77777777" w:rsidR="004A5B34" w:rsidRDefault="004A5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94"/>
    <w:rsid w:val="002B5959"/>
    <w:rsid w:val="004A5B34"/>
    <w:rsid w:val="004B6384"/>
    <w:rsid w:val="005B6AEA"/>
    <w:rsid w:val="006D499D"/>
    <w:rsid w:val="00B4073F"/>
    <w:rsid w:val="00C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1C9F"/>
  <w15:chartTrackingRefBased/>
  <w15:docId w15:val="{0F74F716-5DE4-486C-B990-A6851520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2B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82B94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4A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34"/>
  </w:style>
  <w:style w:type="paragraph" w:styleId="Footer">
    <w:name w:val="footer"/>
    <w:basedOn w:val="Normal"/>
    <w:link w:val="FooterChar"/>
    <w:uiPriority w:val="99"/>
    <w:unhideWhenUsed/>
    <w:rsid w:val="004A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Coupe, Stuart T SGM USARMY OSD OUSD P-R (USA)</dc:creator>
  <cp:keywords/>
  <dc:description/>
  <cp:lastModifiedBy>Coupe, Stuart T SGM USARMY OSD OUSD P-R (USA)</cp:lastModifiedBy>
  <cp:revision>3</cp:revision>
  <dcterms:created xsi:type="dcterms:W3CDTF">2023-09-11T14:01:00Z</dcterms:created>
  <dcterms:modified xsi:type="dcterms:W3CDTF">2023-09-15T15:18:00Z</dcterms:modified>
</cp:coreProperties>
</file>